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84" w:rsidRDefault="00255E84" w:rsidP="00693B0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201F1E"/>
          <w:sz w:val="32"/>
          <w:bdr w:val="none" w:sz="0" w:space="0" w:color="auto" w:frame="1"/>
        </w:rPr>
      </w:pPr>
      <w:r w:rsidRPr="00255E84">
        <w:rPr>
          <w:rFonts w:ascii="Trebuchet MS" w:hAnsi="Trebuchet MS"/>
          <w:b/>
          <w:bCs/>
          <w:color w:val="201F1E"/>
          <w:sz w:val="32"/>
          <w:bdr w:val="none" w:sz="0" w:space="0" w:color="auto" w:frame="1"/>
        </w:rPr>
        <w:t>Nuts ‘n Bolts</w:t>
      </w:r>
      <w:r>
        <w:rPr>
          <w:rFonts w:ascii="Trebuchet MS" w:hAnsi="Trebuchet MS"/>
          <w:b/>
          <w:bCs/>
          <w:color w:val="201F1E"/>
          <w:sz w:val="32"/>
          <w:bdr w:val="none" w:sz="0" w:space="0" w:color="auto" w:frame="1"/>
        </w:rPr>
        <w:t xml:space="preserve"> about Grades </w:t>
      </w:r>
    </w:p>
    <w:p w:rsidR="00A06BD5" w:rsidRDefault="00A06BD5" w:rsidP="00693B0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201F1E"/>
          <w:bdr w:val="none" w:sz="0" w:space="0" w:color="auto" w:frame="1"/>
        </w:rPr>
      </w:pPr>
    </w:p>
    <w:p w:rsidR="00693B05" w:rsidRDefault="00A06BD5" w:rsidP="00693B0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201F1E"/>
          <w:bdr w:val="none" w:sz="0" w:space="0" w:color="auto" w:frame="1"/>
        </w:rPr>
      </w:pPr>
      <w:r>
        <w:rPr>
          <w:rFonts w:ascii="Trebuchet MS" w:hAnsi="Trebuchet MS"/>
          <w:b/>
          <w:bCs/>
          <w:color w:val="201F1E"/>
          <w:bdr w:val="none" w:sz="0" w:space="0" w:color="auto" w:frame="1"/>
        </w:rPr>
        <w:t>H</w:t>
      </w:r>
      <w:r w:rsidR="00693B05">
        <w:rPr>
          <w:rFonts w:ascii="Trebuchet MS" w:hAnsi="Trebuchet MS"/>
          <w:b/>
          <w:bCs/>
          <w:color w:val="201F1E"/>
          <w:bdr w:val="none" w:sz="0" w:space="0" w:color="auto" w:frame="1"/>
        </w:rPr>
        <w:t>ere are grading rules from the state capital:</w:t>
      </w:r>
    </w:p>
    <w:p w:rsidR="00693B05" w:rsidRPr="00693B05" w:rsidRDefault="00693B05" w:rsidP="00693B0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Cs/>
          <w:i/>
          <w:color w:val="201F1E"/>
          <w:sz w:val="20"/>
          <w:bdr w:val="none" w:sz="0" w:space="0" w:color="auto" w:frame="1"/>
        </w:rPr>
      </w:pPr>
      <w:r w:rsidRPr="00693B05">
        <w:rPr>
          <w:rFonts w:ascii="Trebuchet MS" w:hAnsi="Trebuchet MS"/>
          <w:bCs/>
          <w:i/>
          <w:color w:val="201F1E"/>
          <w:sz w:val="20"/>
          <w:bdr w:val="none" w:sz="0" w:space="0" w:color="auto" w:frame="1"/>
        </w:rPr>
        <w:t>(</w:t>
      </w:r>
      <w:proofErr w:type="gramStart"/>
      <w:r w:rsidRPr="00693B05">
        <w:rPr>
          <w:rFonts w:ascii="Trebuchet MS" w:hAnsi="Trebuchet MS"/>
          <w:bCs/>
          <w:i/>
          <w:color w:val="201F1E"/>
          <w:sz w:val="20"/>
          <w:bdr w:val="none" w:sz="0" w:space="0" w:color="auto" w:frame="1"/>
        </w:rPr>
        <w:t>for</w:t>
      </w:r>
      <w:proofErr w:type="gramEnd"/>
      <w:r w:rsidRPr="00693B05">
        <w:rPr>
          <w:rFonts w:ascii="Trebuchet MS" w:hAnsi="Trebuchet MS"/>
          <w:bCs/>
          <w:i/>
          <w:color w:val="201F1E"/>
          <w:sz w:val="20"/>
          <w:bdr w:val="none" w:sz="0" w:space="0" w:color="auto" w:frame="1"/>
        </w:rPr>
        <w:t xml:space="preserve"> the majority of you, your grade is unlikely to change much from what is was on March 17</w:t>
      </w:r>
      <w:r w:rsidRPr="00693B05">
        <w:rPr>
          <w:rFonts w:ascii="Trebuchet MS" w:hAnsi="Trebuchet MS"/>
          <w:bCs/>
          <w:i/>
          <w:color w:val="201F1E"/>
          <w:sz w:val="20"/>
          <w:bdr w:val="none" w:sz="0" w:space="0" w:color="auto" w:frame="1"/>
          <w:vertAlign w:val="superscript"/>
        </w:rPr>
        <w:t>th</w:t>
      </w:r>
      <w:r w:rsidRPr="00693B05">
        <w:rPr>
          <w:rFonts w:ascii="Trebuchet MS" w:hAnsi="Trebuchet MS"/>
          <w:bCs/>
          <w:i/>
          <w:color w:val="201F1E"/>
          <w:sz w:val="20"/>
          <w:bdr w:val="none" w:sz="0" w:space="0" w:color="auto" w:frame="1"/>
        </w:rPr>
        <w:t>)</w:t>
      </w:r>
    </w:p>
    <w:p w:rsidR="00693B05" w:rsidRDefault="00693B05" w:rsidP="00693B0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201F1E"/>
          <w:bdr w:val="none" w:sz="0" w:space="0" w:color="auto" w:frame="1"/>
        </w:rPr>
      </w:pPr>
    </w:p>
    <w:p w:rsidR="00693B05" w:rsidRDefault="00693B05" w:rsidP="00693B0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b/>
          <w:bCs/>
          <w:color w:val="201F1E"/>
          <w:bdr w:val="none" w:sz="0" w:space="0" w:color="auto" w:frame="1"/>
        </w:rPr>
        <w:t>Grading Rules from OSPI</w:t>
      </w:r>
    </w:p>
    <w:p w:rsidR="00693B05" w:rsidRDefault="00693B05" w:rsidP="00693B0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Trebuchet MS" w:hAnsi="Trebuchet MS"/>
          <w:color w:val="201F1E"/>
          <w:bdr w:val="none" w:sz="0" w:space="0" w:color="auto" w:frame="1"/>
        </w:rPr>
        <w:t>OSPI </w:t>
      </w:r>
      <w:hyperlink r:id="rId4" w:tgtFrame="_blank" w:history="1">
        <w:r>
          <w:rPr>
            <w:rStyle w:val="Hyperlink"/>
            <w:rFonts w:ascii="Trebuchet MS" w:hAnsi="Trebuchet MS"/>
            <w:bdr w:val="none" w:sz="0" w:space="0" w:color="auto" w:frame="1"/>
          </w:rPr>
          <w:t>released guidance</w:t>
        </w:r>
      </w:hyperlink>
      <w:r>
        <w:rPr>
          <w:rFonts w:ascii="Trebuchet MS" w:hAnsi="Trebuchet MS"/>
          <w:color w:val="201F1E"/>
          <w:bdr w:val="none" w:sz="0" w:space="0" w:color="auto" w:frame="1"/>
        </w:rPr>
        <w:t> and rules for Washington State high schools to follow regarding grading for the current semester given our closure through June. The key points are:</w:t>
      </w:r>
    </w:p>
    <w:p w:rsidR="00693B05" w:rsidRDefault="00693B05" w:rsidP="00693B0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201F1E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Trebuchet MS" w:hAnsi="Trebuchet MS"/>
          <w:color w:val="201F1E"/>
          <w:bdr w:val="none" w:sz="0" w:space="0" w:color="auto" w:frame="1"/>
        </w:rPr>
        <w:t>Do no harm.</w:t>
      </w:r>
    </w:p>
    <w:p w:rsidR="00693B05" w:rsidRDefault="00693B05" w:rsidP="00693B0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201F1E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Trebuchet MS" w:hAnsi="Trebuchet MS"/>
          <w:color w:val="201F1E"/>
          <w:bdr w:val="none" w:sz="0" w:space="0" w:color="auto" w:frame="1"/>
        </w:rPr>
        <w:t>Every</w:t>
      </w:r>
      <w:proofErr w:type="gramEnd"/>
      <w:r>
        <w:rPr>
          <w:rFonts w:ascii="Trebuchet MS" w:hAnsi="Trebuchet MS"/>
          <w:color w:val="201F1E"/>
          <w:bdr w:val="none" w:sz="0" w:space="0" w:color="auto" w:frame="1"/>
        </w:rPr>
        <w:t xml:space="preserve"> student will get an opportunity to improve their grade with their March 17 status as a baseline </w:t>
      </w:r>
      <w:r>
        <w:rPr>
          <w:rFonts w:ascii="Trebuchet MS" w:hAnsi="Trebuchet MS"/>
          <w:color w:val="C82613"/>
          <w:bdr w:val="none" w:sz="0" w:space="0" w:color="auto" w:frame="1"/>
        </w:rPr>
        <w:t>(or MQ3 in many cases).</w:t>
      </w:r>
    </w:p>
    <w:p w:rsidR="00693B05" w:rsidRDefault="00693B05" w:rsidP="00693B0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201F1E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Trebuchet MS" w:hAnsi="Trebuchet MS"/>
          <w:color w:val="201F1E"/>
          <w:bdr w:val="none" w:sz="0" w:space="0" w:color="auto" w:frame="1"/>
        </w:rPr>
        <w:t>No student will receive a “pass,” “fail,” or “no credit” grade for any course</w:t>
      </w:r>
      <w:proofErr w:type="gramStart"/>
      <w:r>
        <w:rPr>
          <w:rFonts w:ascii="Trebuchet MS" w:hAnsi="Trebuchet MS"/>
          <w:color w:val="201F1E"/>
          <w:bdr w:val="none" w:sz="0" w:space="0" w:color="auto" w:frame="1"/>
        </w:rPr>
        <w:t> </w:t>
      </w:r>
      <w:r>
        <w:rPr>
          <w:rFonts w:ascii="Arial" w:hAnsi="Arial" w:cs="Arial"/>
          <w:color w:val="C82613"/>
          <w:bdr w:val="none" w:sz="0" w:space="0" w:color="auto" w:frame="1"/>
        </w:rPr>
        <w:t>​</w:t>
      </w:r>
      <w:r>
        <w:rPr>
          <w:rFonts w:ascii="Trebuchet MS" w:hAnsi="Trebuchet MS"/>
          <w:color w:val="C82613"/>
          <w:bdr w:val="none" w:sz="0" w:space="0" w:color="auto" w:frame="1"/>
        </w:rPr>
        <w:t>(</w:t>
      </w:r>
      <w:proofErr w:type="gramEnd"/>
      <w:r>
        <w:rPr>
          <w:rFonts w:ascii="Trebuchet MS" w:hAnsi="Trebuchet MS"/>
          <w:color w:val="C82613"/>
          <w:bdr w:val="none" w:sz="0" w:space="0" w:color="auto" w:frame="1"/>
        </w:rPr>
        <w:t>except those that were already that way [TAs, guided studies, per 504/IEP/ELL plan])</w:t>
      </w:r>
    </w:p>
    <w:p w:rsidR="00693B05" w:rsidRDefault="00693B05" w:rsidP="00693B0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201F1E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Trebuchet MS" w:hAnsi="Trebuchet MS"/>
          <w:color w:val="201F1E"/>
          <w:bdr w:val="none" w:sz="0" w:space="0" w:color="auto" w:frame="1"/>
        </w:rPr>
        <w:t>Teachers will assign grades or assign an “incomplete” for students who cannot engage in an equitable way.</w:t>
      </w:r>
    </w:p>
    <w:p w:rsidR="00693B05" w:rsidRDefault="00693B05" w:rsidP="00693B0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201F1E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Trebuchet MS" w:hAnsi="Trebuchet MS"/>
          <w:color w:val="201F1E"/>
          <w:bdr w:val="none" w:sz="0" w:space="0" w:color="auto" w:frame="1"/>
        </w:rPr>
        <w:t>Every</w:t>
      </w:r>
      <w:proofErr w:type="gramEnd"/>
      <w:r>
        <w:rPr>
          <w:rFonts w:ascii="Trebuchet MS" w:hAnsi="Trebuchet MS"/>
          <w:color w:val="201F1E"/>
          <w:bdr w:val="none" w:sz="0" w:space="0" w:color="auto" w:frame="1"/>
        </w:rPr>
        <w:t xml:space="preserve"> class taken during the closure period will be given a statewide designator on the high school transcript to denote the unique environment in which the course was taken.</w:t>
      </w:r>
    </w:p>
    <w:p w:rsidR="00693B05" w:rsidRDefault="00693B05" w:rsidP="00693B0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201F1E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Trebuchet MS" w:hAnsi="Trebuchet MS"/>
          <w:color w:val="201F1E"/>
          <w:bdr w:val="none" w:sz="0" w:space="0" w:color="auto" w:frame="1"/>
        </w:rPr>
        <w:t xml:space="preserve">Students assigned an “incomplete” for a course will be given opportunities to </w:t>
      </w:r>
      <w:proofErr w:type="gramStart"/>
      <w:r>
        <w:rPr>
          <w:rFonts w:ascii="Trebuchet MS" w:hAnsi="Trebuchet MS"/>
          <w:color w:val="201F1E"/>
          <w:bdr w:val="none" w:sz="0" w:space="0" w:color="auto" w:frame="1"/>
        </w:rPr>
        <w:t>reengage</w:t>
      </w:r>
      <w:proofErr w:type="gramEnd"/>
      <w:r>
        <w:rPr>
          <w:rFonts w:ascii="Trebuchet MS" w:hAnsi="Trebuchet MS"/>
          <w:color w:val="201F1E"/>
          <w:bdr w:val="none" w:sz="0" w:space="0" w:color="auto" w:frame="1"/>
        </w:rPr>
        <w:t xml:space="preserve"> in the learning standards based on local school district decisions in consultation with the student/parents/guardians.</w:t>
      </w:r>
    </w:p>
    <w:p w:rsidR="00693B05" w:rsidRDefault="00693B05" w:rsidP="00693B0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201F1E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Trebuchet MS" w:hAnsi="Trebuchet MS"/>
          <w:color w:val="201F1E"/>
          <w:bdr w:val="none" w:sz="0" w:space="0" w:color="auto" w:frame="1"/>
        </w:rPr>
        <w:t>All</w:t>
      </w:r>
      <w:proofErr w:type="gramEnd"/>
      <w:r>
        <w:rPr>
          <w:rFonts w:ascii="Trebuchet MS" w:hAnsi="Trebuchet MS"/>
          <w:color w:val="201F1E"/>
          <w:bdr w:val="none" w:sz="0" w:space="0" w:color="auto" w:frame="1"/>
        </w:rPr>
        <w:t xml:space="preserve"> students will be given an opportunity to engage in continuous learning to maintain or improve their mastery of essential standards.</w:t>
      </w:r>
    </w:p>
    <w:p w:rsidR="00693B05" w:rsidRDefault="00693B05" w:rsidP="00693B0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B0F0"/>
          <w:bdr w:val="none" w:sz="0" w:space="0" w:color="auto" w:frame="1"/>
        </w:rPr>
      </w:pPr>
      <w:r>
        <w:rPr>
          <w:rFonts w:ascii="Trebuchet MS" w:hAnsi="Trebuchet MS"/>
          <w:color w:val="00B0F0"/>
          <w:bdr w:val="none" w:sz="0" w:space="0" w:color="auto" w:frame="1"/>
        </w:rPr>
        <w:t> </w:t>
      </w:r>
    </w:p>
    <w:p w:rsidR="007E2CA7" w:rsidRDefault="007E2CA7">
      <w:bookmarkStart w:id="0" w:name="_GoBack"/>
      <w:bookmarkEnd w:id="0"/>
      <w:r>
        <w:t xml:space="preserve"> </w:t>
      </w:r>
    </w:p>
    <w:sectPr w:rsidR="007E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57"/>
    <w:rsid w:val="00255E84"/>
    <w:rsid w:val="002C3315"/>
    <w:rsid w:val="006931EB"/>
    <w:rsid w:val="00693B05"/>
    <w:rsid w:val="007E2CA7"/>
    <w:rsid w:val="00A06BD5"/>
    <w:rsid w:val="00A07DB3"/>
    <w:rsid w:val="00A5159D"/>
    <w:rsid w:val="00D26B90"/>
    <w:rsid w:val="00DE6FE8"/>
    <w:rsid w:val="00F4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FECB"/>
  <w15:chartTrackingRefBased/>
  <w15:docId w15:val="{8A5A4285-9298-40EF-BCAB-D5D902A0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3B05"/>
    <w:rPr>
      <w:color w:val="0000FF"/>
      <w:u w:val="single"/>
    </w:rPr>
  </w:style>
  <w:style w:type="paragraph" w:customStyle="1" w:styleId="xparagraph">
    <w:name w:val="x_paragraph"/>
    <w:basedOn w:val="Normal"/>
    <w:rsid w:val="007E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7E2CA7"/>
  </w:style>
  <w:style w:type="character" w:customStyle="1" w:styleId="mark0a0fwalme">
    <w:name w:val="mark0a0fwalme"/>
    <w:basedOn w:val="DefaultParagraphFont"/>
    <w:rsid w:val="007E2CA7"/>
  </w:style>
  <w:style w:type="character" w:customStyle="1" w:styleId="xeop">
    <w:name w:val="x_eop"/>
    <w:basedOn w:val="DefaultParagraphFont"/>
    <w:rsid w:val="007E2CA7"/>
  </w:style>
  <w:style w:type="character" w:customStyle="1" w:styleId="markhlmiw7yqf">
    <w:name w:val="markhlmiw7yqf"/>
    <w:basedOn w:val="DefaultParagraphFont"/>
    <w:rsid w:val="007E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12.wa.us/sites/default/files/public/communications/OSPI%20Student%20Learning%20and%20Grading%20Guidance_4-21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5</cp:revision>
  <dcterms:created xsi:type="dcterms:W3CDTF">2020-04-27T03:34:00Z</dcterms:created>
  <dcterms:modified xsi:type="dcterms:W3CDTF">2020-04-27T03:36:00Z</dcterms:modified>
</cp:coreProperties>
</file>